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4242" w14:textId="77777777" w:rsidR="00000000" w:rsidRDefault="009F250A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 w14:paraId="3B08C607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6C60E" w14:textId="77777777" w:rsidR="00000000" w:rsidRDefault="009F250A">
            <w:pPr>
              <w:rPr>
                <w:rFonts w:eastAsia="Times New Roman"/>
                <w:color w:val="000000"/>
              </w:rPr>
            </w:pPr>
          </w:p>
        </w:tc>
      </w:tr>
    </w:tbl>
    <w:p w14:paraId="5AA1C432" w14:textId="77777777" w:rsidR="00000000" w:rsidRDefault="009F250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115"/>
        <w:gridCol w:w="180"/>
        <w:gridCol w:w="821"/>
        <w:gridCol w:w="180"/>
        <w:gridCol w:w="4560"/>
      </w:tblGrid>
      <w:tr w:rsidR="00000000" w14:paraId="1070690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0A136" w14:textId="77777777" w:rsidR="00000000" w:rsidRDefault="009F250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654F6F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27.01.2020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545B7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1EB421B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917F1" w14:textId="77777777" w:rsidR="00000000" w:rsidRDefault="009F25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84475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6F00E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14:paraId="4D87972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EB1D6" w14:textId="77777777" w:rsidR="00000000" w:rsidRDefault="009F250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953B5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3/2020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D0F0F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54C9999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E91CD" w14:textId="77777777" w:rsidR="00000000" w:rsidRDefault="009F25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C4F1F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43673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14:paraId="713EB1DE" w14:textId="7777777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712F2" w14:textId="77777777" w:rsidR="00000000" w:rsidRDefault="009F250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</w:t>
            </w:r>
            <w:r>
              <w:rPr>
                <w:rFonts w:eastAsia="Times New Roman"/>
                <w:color w:val="000000"/>
              </w:rPr>
              <w:t xml:space="preserve">нних паперів та фондового ринку від 03 грудня 2013 року № 2826, зареєстрованого в Міністерстві юстиції України 24 грудня 2013 року за № 2180/24712 (із змінами) </w:t>
            </w:r>
          </w:p>
        </w:tc>
      </w:tr>
      <w:tr w:rsidR="00000000" w14:paraId="2102F2D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A7754" w14:textId="77777777" w:rsidR="00000000" w:rsidRDefault="009F250A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0097BA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9759E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1E6F9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69740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56651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Михайлов Олексiй Володимирович</w:t>
            </w:r>
          </w:p>
        </w:tc>
      </w:tr>
      <w:tr w:rsidR="00000000" w14:paraId="6FB3E10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AEB8A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AC0E8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771D4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69AEC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21F75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DAF89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14:paraId="62CD9819" w14:textId="77777777" w:rsidR="00000000" w:rsidRDefault="009F250A">
      <w:pPr>
        <w:rPr>
          <w:rFonts w:eastAsia="Times New Roman"/>
          <w:color w:val="000000"/>
        </w:rPr>
      </w:pPr>
    </w:p>
    <w:p w14:paraId="0450D1F9" w14:textId="77777777" w:rsidR="00000000" w:rsidRDefault="009F250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14:paraId="2B93FD99" w14:textId="77777777" w:rsidR="00000000" w:rsidRDefault="009F250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 w14:paraId="7FAA130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49CA3" w14:textId="77777777" w:rsidR="00000000" w:rsidRDefault="009F250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 w14:paraId="179A584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99A89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ПУБЛIЧНЕ АКЦIОНЕРНЕ ТОВАРИСТВО СIЛЬСЬКОГОСПОДАРСЬКЕ ПIДПРИЄМСТВО "ЧОРНОМОРСЬКА ПЕРЛИНА"</w:t>
            </w:r>
          </w:p>
        </w:tc>
      </w:tr>
      <w:tr w:rsidR="00000000" w14:paraId="702C039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89154" w14:textId="77777777" w:rsidR="00000000" w:rsidRDefault="009F250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>
              <w:rPr>
                <w:rFonts w:eastAsia="Times New Roman"/>
                <w:color w:val="000000"/>
              </w:rPr>
              <w:t>Організаційно-правова форма</w:t>
            </w:r>
          </w:p>
        </w:tc>
      </w:tr>
      <w:tr w:rsidR="00000000" w14:paraId="796A7E15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22A37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 w14:paraId="49734FF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3E05F" w14:textId="77777777" w:rsidR="00000000" w:rsidRDefault="009F250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 w14:paraId="422F2385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06E94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68162, Одеська обл., село Базар'янка, вулиця Шевченка, будинок № 37</w:t>
            </w:r>
          </w:p>
        </w:tc>
      </w:tr>
      <w:tr w:rsidR="00000000" w14:paraId="32C7674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2738B" w14:textId="77777777" w:rsidR="00000000" w:rsidRDefault="009F250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 w14:paraId="338467F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0CE3B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00413446</w:t>
            </w:r>
          </w:p>
        </w:tc>
      </w:tr>
      <w:tr w:rsidR="00000000" w14:paraId="5D028A8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4D028" w14:textId="77777777" w:rsidR="00000000" w:rsidRDefault="009F250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 w14:paraId="4B17207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99B49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(04844) 3-25-51 (048) 777-37-30</w:t>
            </w:r>
          </w:p>
        </w:tc>
      </w:tr>
      <w:tr w:rsidR="00000000" w14:paraId="7C75ADB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5C3CF" w14:textId="77777777" w:rsidR="00000000" w:rsidRDefault="009F250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 w14:paraId="2893F2F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65DA9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perlina@te.net.ua</w:t>
            </w:r>
          </w:p>
        </w:tc>
      </w:tr>
      <w:tr w:rsidR="00000000" w14:paraId="5D74FAC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BB329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2B0D757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621D9" w14:textId="77777777" w:rsidR="00000000" w:rsidRDefault="009F250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</w:t>
            </w:r>
            <w:r>
              <w:rPr>
                <w:rFonts w:eastAsia="Times New Roman"/>
                <w:color w:val="000000"/>
              </w:rPr>
              <w:t>і послуги на фондовому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 w14:paraId="6FF4AD2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F7ABE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 w14:paraId="7D0C1154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4959B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5301C24B" w14:textId="77777777" w:rsidR="00000000" w:rsidRDefault="009F250A">
      <w:pPr>
        <w:rPr>
          <w:rFonts w:eastAsia="Times New Roman"/>
          <w:color w:val="000000"/>
        </w:rPr>
      </w:pPr>
    </w:p>
    <w:p w14:paraId="05879DFA" w14:textId="77777777" w:rsidR="00000000" w:rsidRDefault="009F250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8"/>
        <w:gridCol w:w="1597"/>
        <w:gridCol w:w="180"/>
        <w:gridCol w:w="620"/>
      </w:tblGrid>
      <w:tr w:rsidR="00000000" w14:paraId="6212624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4346C" w14:textId="77777777" w:rsidR="00000000" w:rsidRDefault="009F250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</w:t>
            </w:r>
            <w:r>
              <w:rPr>
                <w:rFonts w:eastAsia="Times New Roman"/>
                <w:color w:val="000000"/>
              </w:rPr>
              <w:t>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BDA58" w14:textId="77777777" w:rsidR="00000000" w:rsidRDefault="009F250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423E8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24F20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05857BE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12DF5" w14:textId="77777777" w:rsidR="00000000" w:rsidRDefault="009F25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D0CFD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7F87D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49E30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14:paraId="6CEFB019" w14:textId="77777777" w:rsidR="00000000" w:rsidRDefault="009F250A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14:paraId="4243A518" w14:textId="77777777" w:rsidR="00000000" w:rsidRDefault="009F250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484"/>
        <w:gridCol w:w="2968"/>
        <w:gridCol w:w="2226"/>
        <w:gridCol w:w="2226"/>
        <w:gridCol w:w="5194"/>
      </w:tblGrid>
      <w:tr w:rsidR="00000000" w14:paraId="20224836" w14:textId="77777777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166DB" w14:textId="77777777" w:rsidR="00000000" w:rsidRDefault="009F25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3B0EE" w14:textId="77777777" w:rsidR="00000000" w:rsidRDefault="009F25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77E58" w14:textId="77777777" w:rsidR="00000000" w:rsidRDefault="009F25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Ринкова вартість майна або послуг, що є предметом правочину (тис.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6AE63" w14:textId="77777777" w:rsidR="00000000" w:rsidRDefault="009F25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</w:t>
            </w:r>
            <w:r>
              <w:rPr>
                <w:rFonts w:eastAsia="Times New Roman"/>
                <w:b/>
                <w:bCs/>
                <w:color w:val="000000"/>
              </w:rPr>
              <w:t>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D038D" w14:textId="77777777" w:rsidR="00000000" w:rsidRDefault="009F25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E0E2B" w14:textId="77777777" w:rsidR="00000000" w:rsidRDefault="009F25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Адреса сторінки власного веб-сайту, на якій розміщений протокол загальних збор</w:t>
            </w:r>
            <w:r>
              <w:rPr>
                <w:rFonts w:eastAsia="Times New Roman"/>
                <w:b/>
                <w:bCs/>
                <w:color w:val="000000"/>
              </w:rPr>
              <w:t xml:space="preserve">ів акціонерів/засідання наглядової ради, на яких/якому прийняте рішення </w:t>
            </w:r>
          </w:p>
        </w:tc>
      </w:tr>
      <w:tr w:rsidR="00000000" w14:paraId="6A35D2DE" w14:textId="777777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9091F" w14:textId="77777777" w:rsidR="00000000" w:rsidRDefault="009F25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FCB5E" w14:textId="77777777" w:rsidR="00000000" w:rsidRDefault="009F25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9BE92" w14:textId="77777777" w:rsidR="00000000" w:rsidRDefault="009F25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0D6AE" w14:textId="77777777" w:rsidR="00000000" w:rsidRDefault="009F25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8C3C7" w14:textId="77777777" w:rsidR="00000000" w:rsidRDefault="009F25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B78CA" w14:textId="77777777" w:rsidR="00000000" w:rsidRDefault="009F25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 w14:paraId="12FB0C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787A9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C1F49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8F289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D4264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446229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8E141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7635CF" w14:textId="77777777" w:rsidR="00000000" w:rsidRDefault="009F2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http://obsp.od.ua</w:t>
            </w:r>
          </w:p>
        </w:tc>
      </w:tr>
      <w:tr w:rsidR="00000000" w14:paraId="1BDF2B26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35E23" w14:textId="77777777" w:rsidR="00000000" w:rsidRDefault="009F250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6A005EAF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720C0" w14:textId="77777777" w:rsidR="00000000" w:rsidRDefault="009F250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 сiчня 2020 року рiшенням позачергових загальних зборiв акцiонерiв ПУБЛIЧНОГО АКЦIОНЕРНОГО ТОВАРИСТВА СIЛЬСЬКОГОСПОДАРСЬКЕ ПIДПРИЄМСТВО "ЧОРНОМОРСЬКА ПЕРЛИНА" (Протокол №1/2020 вiд 25.01.2020р.) (надалi – ПАТ СП "ЧОРНОМОРСЬКА ПЕРЛИНА"), було прийнято рiш</w:t>
            </w:r>
            <w:r>
              <w:rPr>
                <w:rFonts w:eastAsia="Times New Roman"/>
                <w:color w:val="000000"/>
              </w:rPr>
              <w:t>ення про надання згоди на вчинення значних правочинiв.</w:t>
            </w:r>
            <w:r>
              <w:rPr>
                <w:rFonts w:eastAsia="Times New Roman"/>
                <w:color w:val="000000"/>
              </w:rPr>
              <w:br/>
              <w:t>Предмет правочину: Надання згоди на укладення правочинiв, в тому числi кредитних договорiв з акцiонерним товариством "ПроКредит Банк" (iдентифiкацiйний код юридичної особи: 21677333).</w:t>
            </w:r>
            <w:r>
              <w:rPr>
                <w:rFonts w:eastAsia="Times New Roman"/>
                <w:color w:val="000000"/>
              </w:rPr>
              <w:br/>
              <w:t xml:space="preserve">Ринкова вартiсть </w:t>
            </w:r>
            <w:r>
              <w:rPr>
                <w:rFonts w:eastAsia="Times New Roman"/>
                <w:color w:val="000000"/>
              </w:rPr>
              <w:t>майна або послуг, що є предметом правочину, визначена вiдповiдно до законодавства: 67 023 392,00 грн. (що включає в себе 63 100 000, 00 (шiстдесят три мiльйони сто тисяч) гривень 00 копiйок i 160 000,00 (сто шiстдесят тисяч) доларiв США 00 центiв (по курсу</w:t>
            </w:r>
            <w:r>
              <w:rPr>
                <w:rFonts w:eastAsia="Times New Roman"/>
                <w:color w:val="000000"/>
              </w:rPr>
              <w:t xml:space="preserve"> НБУ на 25.01.2020р. (24,5212), що становить 3 923 392,00 (три мiльйони дев’ятсот двадцять три тисячi триста дев’яносто двi) гривнi 00 копiйок).</w:t>
            </w:r>
            <w:r>
              <w:rPr>
                <w:rFonts w:eastAsia="Times New Roman"/>
                <w:color w:val="000000"/>
              </w:rPr>
              <w:br/>
              <w:t>Вартiсть активiв емiтента за даними останньої рiчної фiнансової звiтностi: 446 229 тис. грн.</w:t>
            </w:r>
            <w:r>
              <w:rPr>
                <w:rFonts w:eastAsia="Times New Roman"/>
                <w:color w:val="000000"/>
              </w:rPr>
              <w:br/>
              <w:t>Спiввiдношення рин</w:t>
            </w:r>
            <w:r>
              <w:rPr>
                <w:rFonts w:eastAsia="Times New Roman"/>
                <w:color w:val="000000"/>
              </w:rPr>
              <w:t>кової вартостi майна або послуг, що є предметом правочину, до вартостi активiв емiтента за даними останньої рiчної фiнансової звiтностi (у вiдсотках): 15,02 %.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акцiй: 24 438 989, кiлькiсть голосуючих акцiй, що зареєстрованi дл</w:t>
            </w:r>
            <w:r>
              <w:rPr>
                <w:rFonts w:eastAsia="Times New Roman"/>
                <w:color w:val="000000"/>
              </w:rPr>
              <w:t>я участi у загальних зборах: 24 438 989, кiлькiсть голосуючих акцiй, що проголосували «за»: 24 438 989 та «проти»: 0 прийняття рiшення (зазначається, якщо рiшення приймається загальними зборами).</w:t>
            </w:r>
            <w:r>
              <w:rPr>
                <w:rFonts w:eastAsia="Times New Roman"/>
                <w:color w:val="000000"/>
              </w:rPr>
              <w:br/>
              <w:t>Додатковi критерiї для вiднесення правочину до значного прав</w:t>
            </w:r>
            <w:r>
              <w:rPr>
                <w:rFonts w:eastAsia="Times New Roman"/>
                <w:color w:val="000000"/>
              </w:rPr>
              <w:t>очину, не передбаченi законодавством, якщо вони визначенi статутом акцiонерного товариства – вiдсутнi.</w:t>
            </w:r>
          </w:p>
        </w:tc>
      </w:tr>
    </w:tbl>
    <w:p w14:paraId="2B3D3FDC" w14:textId="77777777" w:rsidR="009F250A" w:rsidRDefault="009F250A">
      <w:pPr>
        <w:rPr>
          <w:rFonts w:eastAsia="Times New Roman"/>
        </w:rPr>
      </w:pPr>
    </w:p>
    <w:sectPr w:rsidR="009F250A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E9"/>
    <w:rsid w:val="007F43E9"/>
    <w:rsid w:val="009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775B2"/>
  <w15:chartTrackingRefBased/>
  <w15:docId w15:val="{5D8CB43E-1511-471A-80D2-BB67389D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Tsubera</dc:creator>
  <cp:keywords/>
  <dc:description/>
  <cp:lastModifiedBy>Igor Tsubera</cp:lastModifiedBy>
  <cp:revision>2</cp:revision>
  <dcterms:created xsi:type="dcterms:W3CDTF">2020-01-27T16:53:00Z</dcterms:created>
  <dcterms:modified xsi:type="dcterms:W3CDTF">2020-01-27T16:53:00Z</dcterms:modified>
</cp:coreProperties>
</file>